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C7EEB">
      <w:pPr>
        <w:spacing w:line="360" w:lineRule="auto"/>
        <w:jc w:val="center"/>
        <w:rPr>
          <w:b/>
          <w:bCs/>
        </w:rPr>
      </w:pPr>
      <w:bookmarkStart w:id="0" w:name="_GoBack"/>
      <w:bookmarkEnd w:id="0"/>
    </w:p>
    <w:p w14:paraId="59047E71">
      <w:pPr>
        <w:spacing w:line="360" w:lineRule="auto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 xml:space="preserve">                          PROJETO   DE   LEI      Nº    004/2026        DE     12.03.2026</w:t>
      </w:r>
    </w:p>
    <w:p w14:paraId="34ED85FE">
      <w:pPr>
        <w:spacing w:line="360" w:lineRule="auto"/>
        <w:ind w:left="4395"/>
        <w:jc w:val="both"/>
        <w:rPr>
          <w:b/>
          <w:bCs/>
        </w:rPr>
      </w:pPr>
    </w:p>
    <w:p w14:paraId="400CD922">
      <w:pPr>
        <w:spacing w:line="360" w:lineRule="auto"/>
        <w:ind w:left="4395"/>
        <w:jc w:val="both"/>
        <w:rPr>
          <w:b/>
          <w:bCs/>
        </w:rPr>
      </w:pPr>
    </w:p>
    <w:p w14:paraId="7B798F1C">
      <w:pPr>
        <w:ind w:left="4395"/>
        <w:jc w:val="both"/>
        <w:rPr>
          <w:b/>
          <w:i/>
          <w:iCs/>
        </w:rPr>
      </w:pPr>
      <w:r>
        <w:rPr>
          <w:b/>
          <w:i/>
          <w:iCs/>
        </w:rPr>
        <w:t>ALTERA E INCLUI DISPOSITIVOS À LEI MUNICIPAL Nº 1.338/2025, DE 16 DE DEZEMBRO DE 2025, QUE AUTORIZA O MUNICÍPIO A APROVAR PROJETOS DE CONDOMÍNIO HORIZONTAL DE LOTES NA ÁREA URBANA DO MUNICÍPIO DE NICOLAU VERGUEIRO, PARA DISPOR SOBRE AS CARACTERÍSTICAS DO CERCAMENTO PERIMETRAL, E DA OUTRAS PROVIDÊNCIAS.</w:t>
      </w:r>
    </w:p>
    <w:p w14:paraId="6FC4BD01">
      <w:pPr>
        <w:ind w:left="4395"/>
        <w:jc w:val="both"/>
        <w:rPr>
          <w:b/>
          <w:i/>
          <w:iCs/>
        </w:rPr>
      </w:pPr>
    </w:p>
    <w:p w14:paraId="47F2B176">
      <w:pPr>
        <w:ind w:left="4395"/>
        <w:jc w:val="both"/>
        <w:rPr>
          <w:b/>
          <w:i/>
          <w:iCs/>
        </w:rPr>
      </w:pPr>
    </w:p>
    <w:p w14:paraId="3ACD6DC7">
      <w:pPr>
        <w:ind w:left="4395"/>
        <w:jc w:val="both"/>
        <w:rPr>
          <w:b/>
        </w:rPr>
      </w:pPr>
    </w:p>
    <w:p w14:paraId="4A171824">
      <w:pPr>
        <w:spacing w:line="360" w:lineRule="auto"/>
        <w:ind w:firstLine="1418"/>
        <w:jc w:val="both"/>
      </w:pPr>
      <w:r>
        <w:rPr>
          <w:b/>
        </w:rPr>
        <w:t>MARCELO FELINI,</w:t>
      </w:r>
      <w:r>
        <w:t xml:space="preserve"> Prefeito Municipal do Município de Nicolau Vergueiro/RS, Estado do Rio do Grande do Sul, no uso das atribuições legais, que lhe confere a Lei Orgânica do Município, faço saber que a Câmara de Vereadores aprovou e ele sanciona e promulga a seguinte Lei:</w:t>
      </w:r>
    </w:p>
    <w:p w14:paraId="16675EBF">
      <w:pPr>
        <w:spacing w:line="360" w:lineRule="auto"/>
        <w:ind w:firstLine="1418"/>
        <w:jc w:val="both"/>
      </w:pPr>
    </w:p>
    <w:p w14:paraId="5EA413C4">
      <w:pPr>
        <w:spacing w:line="360" w:lineRule="auto"/>
        <w:jc w:val="both"/>
      </w:pPr>
      <w:r>
        <w:tab/>
      </w:r>
      <w:r>
        <w:rPr>
          <w:b/>
        </w:rPr>
        <w:t>Art. 1º</w:t>
      </w:r>
      <w:r>
        <w:t xml:space="preserve"> O §1º do art. 8º da Lei Municipal nº 1.338/2025, de 16 de dezembro de 2025, passa a vigorar com a seguinte redação:</w:t>
      </w:r>
    </w:p>
    <w:p w14:paraId="1B15081B">
      <w:pPr>
        <w:spacing w:line="360" w:lineRule="auto"/>
        <w:jc w:val="both"/>
        <w:rPr>
          <w:b/>
          <w:i/>
        </w:rPr>
      </w:pPr>
      <w:r>
        <w:rPr>
          <w:b/>
          <w:i/>
        </w:rPr>
        <w:t>“Art. 8º (...)</w:t>
      </w:r>
    </w:p>
    <w:p w14:paraId="10E4C316">
      <w:pPr>
        <w:spacing w:line="360" w:lineRule="auto"/>
        <w:jc w:val="both"/>
        <w:rPr>
          <w:b/>
          <w:i/>
        </w:rPr>
      </w:pPr>
      <w:r>
        <w:rPr>
          <w:b/>
          <w:i/>
        </w:rPr>
        <w:t>§1º O perímetro da Área do Condomínio Horizontal de Lotes deverá ser fechado por meio de cercamento ou muro, observadas as seguintes condições:</w:t>
      </w:r>
    </w:p>
    <w:p w14:paraId="331CDD36">
      <w:pPr>
        <w:spacing w:line="360" w:lineRule="auto"/>
        <w:jc w:val="both"/>
        <w:rPr>
          <w:b/>
          <w:i/>
        </w:rPr>
      </w:pPr>
      <w:r>
        <w:rPr>
          <w:b/>
          <w:i/>
        </w:rPr>
        <w:t>I – A altura mínima do cercamento ou muro será de 1,5m (um metro e cinquenta centímetros);</w:t>
      </w:r>
    </w:p>
    <w:p w14:paraId="755F3FA0">
      <w:pPr>
        <w:spacing w:line="360" w:lineRule="auto"/>
        <w:jc w:val="both"/>
        <w:rPr>
          <w:b/>
          <w:i/>
        </w:rPr>
      </w:pPr>
      <w:r>
        <w:rPr>
          <w:b/>
          <w:i/>
        </w:rPr>
        <w:t>II – O cercamento ou muro poderá ser executado por quaisquer das seguintes soluções construtivas, a critério do empreendedor:</w:t>
      </w:r>
    </w:p>
    <w:p w14:paraId="6218C340">
      <w:pPr>
        <w:spacing w:line="360" w:lineRule="auto"/>
        <w:jc w:val="both"/>
        <w:rPr>
          <w:b/>
          <w:i/>
        </w:rPr>
      </w:pPr>
      <w:r>
        <w:rPr>
          <w:b/>
          <w:i/>
        </w:rPr>
        <w:t>a) Cerca de tela soldada, com palanques de concreto ou estruturas em alvenaria;</w:t>
      </w:r>
    </w:p>
    <w:p w14:paraId="6B075E44">
      <w:pPr>
        <w:spacing w:line="360" w:lineRule="auto"/>
        <w:jc w:val="both"/>
        <w:rPr>
          <w:b/>
          <w:i/>
        </w:rPr>
      </w:pPr>
      <w:r>
        <w:rPr>
          <w:b/>
          <w:i/>
        </w:rPr>
        <w:t>b) Cerca natural (cerca verde), admitida como elemento de fechamento em conjunto com outras soluções;</w:t>
      </w:r>
    </w:p>
    <w:p w14:paraId="14B845C0">
      <w:pPr>
        <w:spacing w:line="360" w:lineRule="auto"/>
        <w:jc w:val="both"/>
        <w:rPr>
          <w:b/>
          <w:i/>
        </w:rPr>
      </w:pPr>
      <w:r>
        <w:rPr>
          <w:b/>
          <w:i/>
        </w:rPr>
        <w:t>c) Muro em alvenaria;</w:t>
      </w:r>
    </w:p>
    <w:p w14:paraId="7C5891B7">
      <w:pPr>
        <w:spacing w:line="360" w:lineRule="auto"/>
        <w:jc w:val="both"/>
        <w:rPr>
          <w:b/>
          <w:i/>
        </w:rPr>
      </w:pPr>
      <w:r>
        <w:rPr>
          <w:b/>
          <w:i/>
        </w:rPr>
        <w:t>d) Muro de placas de concreto;</w:t>
      </w:r>
    </w:p>
    <w:p w14:paraId="6CDB17CF">
      <w:pPr>
        <w:spacing w:line="360" w:lineRule="auto"/>
        <w:jc w:val="both"/>
        <w:rPr>
          <w:b/>
          <w:i/>
        </w:rPr>
      </w:pPr>
      <w:r>
        <w:rPr>
          <w:b/>
          <w:i/>
        </w:rPr>
        <w:t>III – O fechamento do perímetro poderá ser executado com 100% (cem por cento) de vedação ou com 50% (cinquenta por cento) de visibilidade, a critério do empreendedor;</w:t>
      </w:r>
    </w:p>
    <w:p w14:paraId="2C2D43A1">
      <w:pPr>
        <w:spacing w:line="360" w:lineRule="auto"/>
        <w:jc w:val="both"/>
        <w:rPr>
          <w:b/>
          <w:i/>
        </w:rPr>
      </w:pPr>
      <w:r>
        <w:rPr>
          <w:b/>
          <w:i/>
        </w:rPr>
        <w:t>IV – Na hipótese de fechamento com 50% (cinquenta por cento) de visibilidade, a porção vazada deverá ser composta exclusivamente por tela soldada, gradil ou vidro;</w:t>
      </w:r>
    </w:p>
    <w:p w14:paraId="151B6643">
      <w:pPr>
        <w:spacing w:line="360" w:lineRule="auto"/>
        <w:jc w:val="both"/>
        <w:rPr>
          <w:b/>
          <w:i/>
        </w:rPr>
      </w:pPr>
      <w:r>
        <w:rPr>
          <w:b/>
          <w:i/>
        </w:rPr>
        <w:t>V – Não será obrigatório o cercamento na testada que faz frente ou margeia a Orla do Alagado da Barragem de Ernestina.” (NR)</w:t>
      </w:r>
    </w:p>
    <w:p w14:paraId="513E3269">
      <w:pPr>
        <w:spacing w:line="360" w:lineRule="auto"/>
        <w:jc w:val="both"/>
      </w:pPr>
    </w:p>
    <w:p w14:paraId="66952DAE">
      <w:pPr>
        <w:spacing w:line="360" w:lineRule="auto"/>
        <w:jc w:val="both"/>
      </w:pPr>
      <w:r>
        <w:tab/>
      </w:r>
      <w:r>
        <w:rPr>
          <w:b/>
        </w:rPr>
        <w:t>Art. 2º</w:t>
      </w:r>
      <w:r>
        <w:t xml:space="preserve"> O § 3º do art. 8º da Lei Municipal nº 1.338/2025, de 16 de dezembro de 2025, passa a vigorar com a seguinte redação:</w:t>
      </w:r>
    </w:p>
    <w:p w14:paraId="7D41B718">
      <w:pPr>
        <w:spacing w:line="360" w:lineRule="auto"/>
        <w:jc w:val="both"/>
        <w:rPr>
          <w:b/>
          <w:i/>
        </w:rPr>
      </w:pPr>
      <w:r>
        <w:rPr>
          <w:b/>
          <w:i/>
        </w:rPr>
        <w:t>“Art. 8º (...)</w:t>
      </w:r>
    </w:p>
    <w:p w14:paraId="58146110">
      <w:pPr>
        <w:spacing w:line="360" w:lineRule="auto"/>
        <w:jc w:val="both"/>
        <w:rPr>
          <w:b/>
          <w:i/>
        </w:rPr>
      </w:pPr>
      <w:r>
        <w:rPr>
          <w:b/>
          <w:i/>
        </w:rPr>
        <w:t>§3º Os lotes terão área mínima de 250,00m² (duzentos e cinquenta metros quadrados), e pelo menos a testada que faz frente à via não poderá ter dimensões menores que 6,00m (seis metros), a exceção dos lotes de esquina, que terão área mínima de 275,00m² (duzentos e setenta e cinco metros quadrados) de área e testada (frente) mínima de 8,00m (oito metros), ambos com recuou frontal de 3,00m (três metros) da testada principal do lote”. (NR)</w:t>
      </w:r>
    </w:p>
    <w:p w14:paraId="02F04D69">
      <w:pPr>
        <w:spacing w:line="360" w:lineRule="auto"/>
        <w:jc w:val="both"/>
      </w:pPr>
    </w:p>
    <w:p w14:paraId="28BCA10B">
      <w:pPr>
        <w:spacing w:line="360" w:lineRule="auto"/>
        <w:jc w:val="both"/>
      </w:pPr>
      <w:r>
        <w:tab/>
      </w:r>
      <w:r>
        <w:rPr>
          <w:b/>
        </w:rPr>
        <w:t>Art. 3º</w:t>
      </w:r>
      <w:r>
        <w:t xml:space="preserve"> Inclui o artigo 8ºA na Lei Municipal nº 1.338/2025, de 16 de dezembro de 2025, com a seguinte redação:</w:t>
      </w:r>
    </w:p>
    <w:p w14:paraId="29A3E2F6">
      <w:pPr>
        <w:spacing w:line="360" w:lineRule="auto"/>
        <w:jc w:val="both"/>
        <w:rPr>
          <w:b/>
          <w:i/>
        </w:rPr>
      </w:pPr>
      <w:r>
        <w:rPr>
          <w:b/>
          <w:i/>
        </w:rPr>
        <w:t>“Art. 8ºA Os cercamentos e muros de que trata o § 1º do art. 8º desta Lei deverão observar as normas técnicas aplicáveis, as exigências de responsabilidade técnica (ART/RRT) e as condicionantes urbanísticas e ambientais estabelecidas no processo de licenciamento e aprovação do empreendimento”.</w:t>
      </w:r>
    </w:p>
    <w:p w14:paraId="4FFFE977">
      <w:pPr>
        <w:spacing w:line="360" w:lineRule="auto"/>
        <w:jc w:val="both"/>
        <w:rPr>
          <w:b/>
          <w:i/>
        </w:rPr>
      </w:pPr>
    </w:p>
    <w:p w14:paraId="49731F94">
      <w:pPr>
        <w:spacing w:line="360" w:lineRule="auto"/>
        <w:jc w:val="both"/>
      </w:pPr>
      <w:r>
        <w:tab/>
      </w:r>
      <w:r>
        <w:rPr>
          <w:b/>
        </w:rPr>
        <w:t>Art. 4º</w:t>
      </w:r>
      <w:r>
        <w:t xml:space="preserve"> Esta Lei entra em vigor na data de sua publicação.</w:t>
      </w:r>
    </w:p>
    <w:p w14:paraId="458B5664">
      <w:pPr>
        <w:spacing w:line="360" w:lineRule="auto"/>
        <w:jc w:val="both"/>
      </w:pPr>
    </w:p>
    <w:p w14:paraId="23BE2892">
      <w:pPr>
        <w:jc w:val="both"/>
        <w:rPr>
          <w:b/>
        </w:rPr>
      </w:pPr>
      <w:r>
        <w:rPr>
          <w:b/>
        </w:rPr>
        <w:t xml:space="preserve">         GABINETE DO PREFEITO MUNICIPAL DE NICOLAU VERGUEIRO/RS</w:t>
      </w:r>
    </w:p>
    <w:p w14:paraId="3DD2EA7A">
      <w:pPr>
        <w:jc w:val="both"/>
        <w:rPr>
          <w:b/>
        </w:rPr>
      </w:pPr>
      <w:r>
        <w:rPr>
          <w:b/>
        </w:rPr>
        <w:t xml:space="preserve">         Aos 12 dias do mês de março de 2026.</w:t>
      </w:r>
    </w:p>
    <w:p w14:paraId="0E27F2FC"/>
    <w:p w14:paraId="2122AB3A">
      <w:pPr>
        <w:jc w:val="center"/>
      </w:pPr>
    </w:p>
    <w:p w14:paraId="62602C1F">
      <w:pPr>
        <w:jc w:val="center"/>
      </w:pPr>
    </w:p>
    <w:p w14:paraId="53809DA3">
      <w:pPr>
        <w:jc w:val="center"/>
      </w:pPr>
    </w:p>
    <w:p w14:paraId="29FBF8BF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MARCELO FELINI</w:t>
      </w:r>
    </w:p>
    <w:p w14:paraId="47A2534F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Prefeito Municipal</w:t>
      </w:r>
    </w:p>
    <w:p w14:paraId="1EC8A842">
      <w:pPr>
        <w:jc w:val="center"/>
        <w:rPr>
          <w:sz w:val="20"/>
          <w:szCs w:val="20"/>
        </w:rPr>
      </w:pPr>
    </w:p>
    <w:p w14:paraId="27522BB8">
      <w:pPr>
        <w:jc w:val="center"/>
        <w:rPr>
          <w:sz w:val="20"/>
          <w:szCs w:val="20"/>
        </w:rPr>
      </w:pPr>
    </w:p>
    <w:p w14:paraId="12F97A1A">
      <w:pPr>
        <w:jc w:val="center"/>
        <w:rPr>
          <w:b/>
          <w:bCs/>
        </w:rPr>
      </w:pPr>
      <w:r>
        <w:rPr>
          <w:b/>
          <w:bCs/>
        </w:rPr>
        <w:t>JUSTIFICATIVA</w:t>
      </w:r>
    </w:p>
    <w:p w14:paraId="10DEA768">
      <w:pPr>
        <w:jc w:val="center"/>
        <w:rPr>
          <w:b/>
          <w:bCs/>
        </w:rPr>
      </w:pPr>
    </w:p>
    <w:p w14:paraId="54D33C5A">
      <w:pPr>
        <w:jc w:val="center"/>
        <w:rPr>
          <w:b/>
          <w:bCs/>
        </w:rPr>
      </w:pPr>
    </w:p>
    <w:p w14:paraId="0EF9B52F">
      <w:pPr>
        <w:spacing w:line="360" w:lineRule="auto"/>
        <w:ind w:firstLine="1418"/>
        <w:jc w:val="both"/>
      </w:pPr>
      <w:r>
        <w:t>Submetemos à elevada deliberação de Vossas Excelências, Projeto de Lei que tem por objetivo promover alterações nos §§ 1º e 3º do art. 8º e inclusão do artigo 8ºA na Lei Municipal nº 1.338/2025, de 16 de dezembro de 2025, que dispõe sobre a aprovação de projetos de Condomínio Horizontal de Lotes na área urbana do Município de Nicolau Vergueiro. A modificação proposta visa aprimorar e flexibilizar as exigências relativas ao cercamento perimetral desses empreendimentos, bem como a dimensão e testada dos lotes, adequando-as às necessidades atuais e às melhores práticas urbanísticas e ambientais.</w:t>
      </w:r>
    </w:p>
    <w:p w14:paraId="6BFE1372">
      <w:pPr>
        <w:spacing w:line="360" w:lineRule="auto"/>
        <w:ind w:firstLine="1418"/>
        <w:jc w:val="both"/>
      </w:pPr>
      <w:r>
        <w:t>A redação original do § 1º do art. 8º estabelece a obrigatoriedade de fechamento do perímetro com muros de altura mínima de 3 metros e máxima de 5 metros, com exceção da face que margeia a Orla da Barragem. Tal exigência, embora bem-intencionada, pode gerar impactos significativos, tais como:</w:t>
      </w:r>
    </w:p>
    <w:p w14:paraId="299E028D">
      <w:pPr>
        <w:spacing w:line="360" w:lineRule="auto"/>
        <w:jc w:val="both"/>
      </w:pPr>
      <w:r>
        <w:rPr>
          <w:b/>
          <w:bCs/>
        </w:rPr>
        <w:t>a) Elevação de Custos:</w:t>
      </w:r>
      <w:r>
        <w:t xml:space="preserve"> A construção de muros de grande porte pode representar um ônus financeiro considerável para os empreendedores, impactando o custo final dos lotes e, consequentemente, a acessibilidade à moradia.</w:t>
      </w:r>
    </w:p>
    <w:p w14:paraId="2DD49ECF">
      <w:pPr>
        <w:spacing w:line="360" w:lineRule="auto"/>
        <w:jc w:val="both"/>
      </w:pPr>
      <w:r>
        <w:rPr>
          <w:b/>
          <w:bCs/>
        </w:rPr>
        <w:t>b) Impacto Visual e Urbanístico:</w:t>
      </w:r>
      <w:r>
        <w:t xml:space="preserve"> Muros muito altos podem criar barreiras visuais excessivas, comprometendo a integração paisagística do condomínio com o entorno e gerando uma sensação de isolamento.</w:t>
      </w:r>
    </w:p>
    <w:p w14:paraId="16B0118D">
      <w:pPr>
        <w:spacing w:line="360" w:lineRule="auto"/>
        <w:jc w:val="both"/>
      </w:pPr>
      <w:r>
        <w:rPr>
          <w:b/>
          <w:bCs/>
        </w:rPr>
        <w:t>c) Limitação de Soluções Construtivas:</w:t>
      </w:r>
      <w:r>
        <w:t xml:space="preserve"> A restrição a um tipo específico de fechamento impede a adoção de soluções mais modernas, esteticamente agradáveis e, por vezes, mais sustentáveis.</w:t>
      </w:r>
    </w:p>
    <w:p w14:paraId="0E91B6E8">
      <w:pPr>
        <w:spacing w:line="360" w:lineRule="auto"/>
        <w:jc w:val="both"/>
      </w:pPr>
      <w:r>
        <w:tab/>
      </w:r>
      <w:r>
        <w:tab/>
      </w:r>
      <w:r>
        <w:t>Diante disso, a presente proposição busca introduzir maior flexibilidade e diversidade nas opções de cercamento, sem comprometer a segurança e a organização urbanística. As principais alterações propostas são:</w:t>
      </w:r>
    </w:p>
    <w:p w14:paraId="79CD1BB4">
      <w:pPr>
        <w:spacing w:line="360" w:lineRule="auto"/>
        <w:jc w:val="both"/>
      </w:pPr>
      <w:r>
        <w:rPr>
          <w:b/>
          <w:bCs/>
        </w:rPr>
        <w:t>a) Redução da Altura Mínima:</w:t>
      </w:r>
      <w:r>
        <w:t xml:space="preserve"> A altura mínima para o cercamento ou muro passa a ser de 1,5m (um metro e cinquenta centímetros), permitindo soluções mais leves e integradas à paisagem.</w:t>
      </w:r>
    </w:p>
    <w:p w14:paraId="4CACC3B9">
      <w:pPr>
        <w:spacing w:line="360" w:lineRule="auto"/>
        <w:jc w:val="both"/>
      </w:pPr>
      <w:r>
        <w:rPr>
          <w:b/>
          <w:bCs/>
        </w:rPr>
        <w:t>b) Diversificação de Materiais:</w:t>
      </w:r>
      <w:r>
        <w:t xml:space="preserve"> São incluídas diversas opções de fechamento, como cerca de tela soldada com palanques de concreto ou alvenaria, cerca natural (cerca verde), muros em alvenaria e muros de placas de concreto. Essa diversidade permite ao empreendedor escolher a solução mais adequada ao projeto e ao contexto local.</w:t>
      </w:r>
    </w:p>
    <w:p w14:paraId="1ADD6973">
      <w:pPr>
        <w:spacing w:line="360" w:lineRule="auto"/>
        <w:jc w:val="both"/>
      </w:pPr>
      <w:r>
        <w:rPr>
          <w:b/>
          <w:bCs/>
        </w:rPr>
        <w:t>c) Flexibilidade de Vedação:</w:t>
      </w:r>
      <w:r>
        <w:t xml:space="preserve"> Permite-se que o fechamento seja de 100% (vedado) ou de 50% (com visibilidade), a critério do empreendedor. Essa opção de 50% de visibilidade, quando composta por tela soldada, gradil ou vidro, contribui para a permeabilidade visual do empreendimento.</w:t>
      </w:r>
    </w:p>
    <w:p w14:paraId="283C078E">
      <w:pPr>
        <w:spacing w:line="360" w:lineRule="auto"/>
        <w:jc w:val="both"/>
      </w:pPr>
      <w:r>
        <w:rPr>
          <w:b/>
          <w:bCs/>
        </w:rPr>
        <w:t>d) Não Obrigatoriedade na Orla da Barragem:</w:t>
      </w:r>
      <w:r>
        <w:t xml:space="preserve"> Fica expressamente estabelecido que não será obrigatório o cercamento na testada que faz frente ou margeia a Orla do Alagado da Barragem de Ernestina. Esta medida visa preservar a vista e a integração com o corpo d'água, valorizando o ambiente natural e turístico da região.</w:t>
      </w:r>
    </w:p>
    <w:p w14:paraId="4842DF18">
      <w:pPr>
        <w:spacing w:line="360" w:lineRule="auto"/>
        <w:jc w:val="both"/>
      </w:pPr>
      <w:r>
        <w:tab/>
      </w:r>
      <w:r>
        <w:tab/>
      </w:r>
      <w:r>
        <w:t xml:space="preserve">Ademais, a presente proposição legislativa encontra sustentáculo no imperativo de promover uma reestruturação da malha urbana adjacente à orla da barragem, mediante o estratégico redimensionamento das unidades fundiárias e a readequação de suas testadas mínimas. Esta medida visa superar modelos de parcelamento do solo que se tornaram anacrônicos frente à evolução da dinâmica urbanística local, permitindo uma ocupação mais fluida, orgânica e condizente com as vocações turística e ambiental daquela zona de especial interesse. </w:t>
      </w:r>
    </w:p>
    <w:p w14:paraId="758E82E1">
      <w:pPr>
        <w:spacing w:line="360" w:lineRule="auto"/>
        <w:ind w:firstLine="1418"/>
        <w:jc w:val="both"/>
      </w:pPr>
      <w:r>
        <w:t>Ao ajustar as dimensões dos lotes à realidade fática e às demandas contemporâneas de uso do solo, o Município exerce seu poder-dever de planejamento territorial, assegurando uma organização que concilie o desenvolvimento socioeconômico com a harmonia paisagística, conferindo, por conseguinte, maior eficiência funcional e racionalidade à infraestrutura urbana naquela região.</w:t>
      </w:r>
    </w:p>
    <w:p w14:paraId="441D1945">
      <w:pPr>
        <w:spacing w:line="360" w:lineRule="auto"/>
        <w:jc w:val="both"/>
      </w:pPr>
      <w:r>
        <w:tab/>
      </w:r>
      <w:r>
        <w:tab/>
      </w:r>
      <w:r>
        <w:t>Adicionalmente, o Projeto de Lei inclui um artigo que reforça a necessidade de observância das normas técnicas aplicáveis, das exigências de responsabilidade técnica (ART/RRT) e das condicionantes urbanísticas e ambientais, garantindo que as novas opções de cercamento sejam implementadas com segurança e qualidade.</w:t>
      </w:r>
    </w:p>
    <w:p w14:paraId="00C6E2C3">
      <w:pPr>
        <w:spacing w:line="360" w:lineRule="auto"/>
        <w:jc w:val="both"/>
      </w:pPr>
      <w:r>
        <w:tab/>
      </w:r>
      <w:r>
        <w:tab/>
      </w:r>
      <w:r>
        <w:t>Acreditamos que estas alterações trarão benefícios significativos para o desenvolvimento urbano de Nicolau Vergueiro, promovendo empreendimentos mais modernos, economicamente viáveis e esteticamente harmoniosos, sem abrir mão da segurança e do ordenamento territorial.</w:t>
      </w:r>
    </w:p>
    <w:p w14:paraId="2835D1A8">
      <w:pPr>
        <w:spacing w:line="360" w:lineRule="auto"/>
        <w:jc w:val="both"/>
      </w:pPr>
      <w:r>
        <w:tab/>
      </w:r>
      <w:r>
        <w:tab/>
      </w:r>
      <w:r>
        <w:t>Diante do exposto, submetemos o presente Projeto de Lei à apreciação dos nobres Vereadores, contando com o apoio para sua aprovação.</w:t>
      </w:r>
    </w:p>
    <w:p w14:paraId="7C1A908C">
      <w:pPr>
        <w:spacing w:line="360" w:lineRule="auto"/>
        <w:jc w:val="both"/>
      </w:pPr>
      <w:r>
        <w:tab/>
      </w:r>
      <w:r>
        <w:tab/>
      </w:r>
      <w:r>
        <w:t>Esta é a justificativa apresentada aos Nobres Edis, para apreciação da presente matéria, na forma regimental.</w:t>
      </w:r>
    </w:p>
    <w:sectPr>
      <w:headerReference r:id="rId5" w:type="default"/>
      <w:footerReference r:id="rId6" w:type="default"/>
      <w:pgSz w:w="11906" w:h="16838"/>
      <w:pgMar w:top="2090" w:right="1701" w:bottom="851" w:left="1701" w:header="708" w:footer="708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922D1">
    <w:pPr>
      <w:pStyle w:val="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8504" w:type="dxa"/>
      <w:tblInd w:w="519" w:type="dxa"/>
      <w:tblLayout w:type="autofit"/>
      <w:tblCellMar>
        <w:top w:w="0" w:type="dxa"/>
        <w:left w:w="70" w:type="dxa"/>
        <w:bottom w:w="0" w:type="dxa"/>
        <w:right w:w="70" w:type="dxa"/>
      </w:tblCellMar>
    </w:tblPr>
    <w:tblGrid>
      <w:gridCol w:w="1406"/>
      <w:gridCol w:w="7098"/>
    </w:tblGrid>
    <w:tr w14:paraId="5067A852">
      <w:tblPrEx>
        <w:tblCellMar>
          <w:top w:w="0" w:type="dxa"/>
          <w:left w:w="70" w:type="dxa"/>
          <w:bottom w:w="0" w:type="dxa"/>
          <w:right w:w="70" w:type="dxa"/>
        </w:tblCellMar>
      </w:tblPrEx>
      <w:tc>
        <w:tcPr>
          <w:tcW w:w="1406" w:type="dxa"/>
        </w:tcPr>
        <w:p w14:paraId="6A62DE67">
          <w:pPr>
            <w:pStyle w:val="6"/>
            <w:rPr>
              <w:rFonts w:ascii="Arial" w:hAnsi="Arial" w:cs="Arial"/>
            </w:rPr>
          </w:pPr>
          <w:r>
            <w:rPr>
              <w:rFonts w:ascii="Arial" w:hAnsi="Arial" w:cs="Arial"/>
              <w:lang w:eastAsia="pt-BR"/>
            </w:rPr>
            <w:drawing>
              <wp:inline distT="0" distB="0" distL="0" distR="0">
                <wp:extent cx="552450" cy="660400"/>
                <wp:effectExtent l="0" t="0" r="0" b="6350"/>
                <wp:docPr id="1099134382" name="Imagem 2" descr="brasa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9134382" name="Imagem 2" descr="brasa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8" w:type="dxa"/>
        </w:tcPr>
        <w:p w14:paraId="6DFB00DD">
          <w:pPr>
            <w:pStyle w:val="6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MUNICÍPIO DE NICOLAU VERGUEIRO – RS</w:t>
          </w:r>
        </w:p>
        <w:p w14:paraId="515D0A42">
          <w:pPr>
            <w:pStyle w:val="6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Rua das Azaléias, 795, Centro </w:t>
          </w:r>
        </w:p>
        <w:p w14:paraId="795F5612">
          <w:pPr>
            <w:pStyle w:val="6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CEP: 99175-000 – Nicolau Vergueiro – RS</w:t>
          </w:r>
        </w:p>
        <w:p w14:paraId="5975F769">
          <w:pPr>
            <w:pStyle w:val="6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CNPJ: 92.411.974/0001-86 – Fone: (54) 2024-0116</w:t>
          </w:r>
        </w:p>
        <w:p w14:paraId="1DA14F30">
          <w:pPr>
            <w:pStyle w:val="6"/>
            <w:rPr>
              <w:rFonts w:ascii="Arial" w:hAnsi="Arial" w:cs="Arial"/>
            </w:rPr>
          </w:pPr>
          <w:r>
            <w:rPr>
              <w:rFonts w:ascii="Arial" w:hAnsi="Arial" w:cs="Arial"/>
              <w:sz w:val="18"/>
              <w:szCs w:val="18"/>
            </w:rPr>
            <w:t>E-mail: administracao@nicolauvergueiro.rs.gov.br</w:t>
          </w:r>
        </w:p>
      </w:tc>
    </w:tr>
  </w:tbl>
  <w:p w14:paraId="2FF9F692">
    <w:pPr>
      <w:pStyle w:val="6"/>
      <w:jc w:val="center"/>
      <w:rPr>
        <w:rFonts w:ascii="Arial" w:hAnsi="Arial"/>
        <w:b/>
        <w:color w:val="2F3434"/>
        <w:sz w:val="2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746"/>
    <w:rsid w:val="00002563"/>
    <w:rsid w:val="000151CC"/>
    <w:rsid w:val="000236E9"/>
    <w:rsid w:val="000355E2"/>
    <w:rsid w:val="00040EC7"/>
    <w:rsid w:val="0004196C"/>
    <w:rsid w:val="000464F1"/>
    <w:rsid w:val="000505BF"/>
    <w:rsid w:val="00060542"/>
    <w:rsid w:val="00061F68"/>
    <w:rsid w:val="0006400B"/>
    <w:rsid w:val="000642A3"/>
    <w:rsid w:val="00076D58"/>
    <w:rsid w:val="000943E2"/>
    <w:rsid w:val="000A0611"/>
    <w:rsid w:val="000A2C5B"/>
    <w:rsid w:val="000A68F5"/>
    <w:rsid w:val="000B4F5A"/>
    <w:rsid w:val="000B70CC"/>
    <w:rsid w:val="000C0B97"/>
    <w:rsid w:val="000C12FE"/>
    <w:rsid w:val="000C522F"/>
    <w:rsid w:val="000C646A"/>
    <w:rsid w:val="000C697E"/>
    <w:rsid w:val="000D6865"/>
    <w:rsid w:val="000F1FD8"/>
    <w:rsid w:val="000F6AA3"/>
    <w:rsid w:val="000F7746"/>
    <w:rsid w:val="00103F09"/>
    <w:rsid w:val="00106685"/>
    <w:rsid w:val="00122A2D"/>
    <w:rsid w:val="00127A41"/>
    <w:rsid w:val="00132C90"/>
    <w:rsid w:val="001413C5"/>
    <w:rsid w:val="001448A8"/>
    <w:rsid w:val="00150779"/>
    <w:rsid w:val="00160FBF"/>
    <w:rsid w:val="001618AF"/>
    <w:rsid w:val="00163D21"/>
    <w:rsid w:val="00180C27"/>
    <w:rsid w:val="00183D5E"/>
    <w:rsid w:val="00184051"/>
    <w:rsid w:val="00193E74"/>
    <w:rsid w:val="001A1671"/>
    <w:rsid w:val="001A2CD3"/>
    <w:rsid w:val="001A5621"/>
    <w:rsid w:val="001A5DD2"/>
    <w:rsid w:val="001A5DF1"/>
    <w:rsid w:val="001A753E"/>
    <w:rsid w:val="001B29FF"/>
    <w:rsid w:val="001B373F"/>
    <w:rsid w:val="001B4143"/>
    <w:rsid w:val="001C0AF8"/>
    <w:rsid w:val="001C5E2F"/>
    <w:rsid w:val="001D07A3"/>
    <w:rsid w:val="001E05DA"/>
    <w:rsid w:val="001E290B"/>
    <w:rsid w:val="001E45F1"/>
    <w:rsid w:val="001E52E3"/>
    <w:rsid w:val="001E7B75"/>
    <w:rsid w:val="002124C9"/>
    <w:rsid w:val="002152BF"/>
    <w:rsid w:val="00222EBC"/>
    <w:rsid w:val="00227ED1"/>
    <w:rsid w:val="00241987"/>
    <w:rsid w:val="00241C5A"/>
    <w:rsid w:val="00252BB6"/>
    <w:rsid w:val="0025562D"/>
    <w:rsid w:val="00267CCC"/>
    <w:rsid w:val="0027110B"/>
    <w:rsid w:val="00274563"/>
    <w:rsid w:val="00281C5C"/>
    <w:rsid w:val="00281C88"/>
    <w:rsid w:val="0028754E"/>
    <w:rsid w:val="00290103"/>
    <w:rsid w:val="002956FB"/>
    <w:rsid w:val="002A2E88"/>
    <w:rsid w:val="002B484F"/>
    <w:rsid w:val="002B6245"/>
    <w:rsid w:val="002C1A54"/>
    <w:rsid w:val="002D13AA"/>
    <w:rsid w:val="002F481F"/>
    <w:rsid w:val="00303C23"/>
    <w:rsid w:val="0030410F"/>
    <w:rsid w:val="00306121"/>
    <w:rsid w:val="0031501F"/>
    <w:rsid w:val="00330A92"/>
    <w:rsid w:val="003345A0"/>
    <w:rsid w:val="0034192B"/>
    <w:rsid w:val="00341FBE"/>
    <w:rsid w:val="0035139F"/>
    <w:rsid w:val="00351D0A"/>
    <w:rsid w:val="003573BD"/>
    <w:rsid w:val="003601B2"/>
    <w:rsid w:val="003641A3"/>
    <w:rsid w:val="00375477"/>
    <w:rsid w:val="00377800"/>
    <w:rsid w:val="00381C13"/>
    <w:rsid w:val="00382217"/>
    <w:rsid w:val="00382DF8"/>
    <w:rsid w:val="00387AEA"/>
    <w:rsid w:val="00391C8F"/>
    <w:rsid w:val="00392D33"/>
    <w:rsid w:val="00394551"/>
    <w:rsid w:val="003A5272"/>
    <w:rsid w:val="003C5167"/>
    <w:rsid w:val="003E79C2"/>
    <w:rsid w:val="0040276B"/>
    <w:rsid w:val="0041660D"/>
    <w:rsid w:val="00416C84"/>
    <w:rsid w:val="004234BB"/>
    <w:rsid w:val="00435823"/>
    <w:rsid w:val="0043591B"/>
    <w:rsid w:val="004404A5"/>
    <w:rsid w:val="00444895"/>
    <w:rsid w:val="004564B6"/>
    <w:rsid w:val="00464FAF"/>
    <w:rsid w:val="004745C4"/>
    <w:rsid w:val="00474701"/>
    <w:rsid w:val="00475A16"/>
    <w:rsid w:val="00481F96"/>
    <w:rsid w:val="004860C7"/>
    <w:rsid w:val="004901B1"/>
    <w:rsid w:val="00491249"/>
    <w:rsid w:val="00495564"/>
    <w:rsid w:val="004A0A78"/>
    <w:rsid w:val="004A1F6D"/>
    <w:rsid w:val="004B0F53"/>
    <w:rsid w:val="004D254B"/>
    <w:rsid w:val="004D45DD"/>
    <w:rsid w:val="004D4C9B"/>
    <w:rsid w:val="004E3B3F"/>
    <w:rsid w:val="004E61F2"/>
    <w:rsid w:val="004E6B89"/>
    <w:rsid w:val="004F1B7F"/>
    <w:rsid w:val="004F1F40"/>
    <w:rsid w:val="004F3482"/>
    <w:rsid w:val="00502053"/>
    <w:rsid w:val="00503CEA"/>
    <w:rsid w:val="00503EB0"/>
    <w:rsid w:val="005069FC"/>
    <w:rsid w:val="005170B9"/>
    <w:rsid w:val="00526DCB"/>
    <w:rsid w:val="0053018E"/>
    <w:rsid w:val="00530A89"/>
    <w:rsid w:val="00540843"/>
    <w:rsid w:val="005431FE"/>
    <w:rsid w:val="005650B1"/>
    <w:rsid w:val="005655E3"/>
    <w:rsid w:val="005665A9"/>
    <w:rsid w:val="0057155C"/>
    <w:rsid w:val="00577C96"/>
    <w:rsid w:val="0058011A"/>
    <w:rsid w:val="00585259"/>
    <w:rsid w:val="00594D1C"/>
    <w:rsid w:val="0059580E"/>
    <w:rsid w:val="005A610F"/>
    <w:rsid w:val="005B09E6"/>
    <w:rsid w:val="005B4176"/>
    <w:rsid w:val="005B47DC"/>
    <w:rsid w:val="005C311A"/>
    <w:rsid w:val="005D2804"/>
    <w:rsid w:val="005E4863"/>
    <w:rsid w:val="005F1376"/>
    <w:rsid w:val="005F1915"/>
    <w:rsid w:val="00600D34"/>
    <w:rsid w:val="0060310B"/>
    <w:rsid w:val="006062B5"/>
    <w:rsid w:val="006202B5"/>
    <w:rsid w:val="0062412A"/>
    <w:rsid w:val="006243BC"/>
    <w:rsid w:val="006274F7"/>
    <w:rsid w:val="00635208"/>
    <w:rsid w:val="00635782"/>
    <w:rsid w:val="00635ED5"/>
    <w:rsid w:val="0064257A"/>
    <w:rsid w:val="0064698C"/>
    <w:rsid w:val="0065134E"/>
    <w:rsid w:val="0065558C"/>
    <w:rsid w:val="0066188D"/>
    <w:rsid w:val="0067236C"/>
    <w:rsid w:val="00672941"/>
    <w:rsid w:val="006761AF"/>
    <w:rsid w:val="00682398"/>
    <w:rsid w:val="00693699"/>
    <w:rsid w:val="006A3229"/>
    <w:rsid w:val="006A766F"/>
    <w:rsid w:val="006B2477"/>
    <w:rsid w:val="006B2C86"/>
    <w:rsid w:val="006C144A"/>
    <w:rsid w:val="006D66BD"/>
    <w:rsid w:val="006E209C"/>
    <w:rsid w:val="006F1C5D"/>
    <w:rsid w:val="006F50C0"/>
    <w:rsid w:val="007000C0"/>
    <w:rsid w:val="00710C9F"/>
    <w:rsid w:val="00721532"/>
    <w:rsid w:val="007254D5"/>
    <w:rsid w:val="00737400"/>
    <w:rsid w:val="0074102E"/>
    <w:rsid w:val="00744EAD"/>
    <w:rsid w:val="00750C5F"/>
    <w:rsid w:val="00761B29"/>
    <w:rsid w:val="00773AC1"/>
    <w:rsid w:val="007840B1"/>
    <w:rsid w:val="007A26B9"/>
    <w:rsid w:val="007A2D21"/>
    <w:rsid w:val="007A5424"/>
    <w:rsid w:val="007C7CE4"/>
    <w:rsid w:val="007D21F5"/>
    <w:rsid w:val="007D4CE5"/>
    <w:rsid w:val="007E3B69"/>
    <w:rsid w:val="008017C0"/>
    <w:rsid w:val="0080754F"/>
    <w:rsid w:val="00823CB7"/>
    <w:rsid w:val="00831D08"/>
    <w:rsid w:val="00845BFD"/>
    <w:rsid w:val="0085169A"/>
    <w:rsid w:val="00854424"/>
    <w:rsid w:val="00866A15"/>
    <w:rsid w:val="00874AFC"/>
    <w:rsid w:val="00876516"/>
    <w:rsid w:val="00876A78"/>
    <w:rsid w:val="008952F6"/>
    <w:rsid w:val="00897554"/>
    <w:rsid w:val="00897939"/>
    <w:rsid w:val="008A1E05"/>
    <w:rsid w:val="008A2C39"/>
    <w:rsid w:val="008A6533"/>
    <w:rsid w:val="008D02A4"/>
    <w:rsid w:val="008D3D26"/>
    <w:rsid w:val="008D43C0"/>
    <w:rsid w:val="008D7BC8"/>
    <w:rsid w:val="008E4107"/>
    <w:rsid w:val="008E6FB2"/>
    <w:rsid w:val="008F3B45"/>
    <w:rsid w:val="008F7315"/>
    <w:rsid w:val="00903ACB"/>
    <w:rsid w:val="00913A5F"/>
    <w:rsid w:val="009224EA"/>
    <w:rsid w:val="00931AA9"/>
    <w:rsid w:val="00935422"/>
    <w:rsid w:val="009366AB"/>
    <w:rsid w:val="00937867"/>
    <w:rsid w:val="00943272"/>
    <w:rsid w:val="00950027"/>
    <w:rsid w:val="00950448"/>
    <w:rsid w:val="00951555"/>
    <w:rsid w:val="00955EDD"/>
    <w:rsid w:val="00964B3D"/>
    <w:rsid w:val="0097291A"/>
    <w:rsid w:val="00972A97"/>
    <w:rsid w:val="009748F3"/>
    <w:rsid w:val="009819E3"/>
    <w:rsid w:val="00984721"/>
    <w:rsid w:val="009972D7"/>
    <w:rsid w:val="009B2D28"/>
    <w:rsid w:val="009C15B0"/>
    <w:rsid w:val="009C1A9B"/>
    <w:rsid w:val="009C36D9"/>
    <w:rsid w:val="009C669A"/>
    <w:rsid w:val="009D37DE"/>
    <w:rsid w:val="009E3A91"/>
    <w:rsid w:val="009F70AC"/>
    <w:rsid w:val="00A04124"/>
    <w:rsid w:val="00A05845"/>
    <w:rsid w:val="00A117D3"/>
    <w:rsid w:val="00A30FCE"/>
    <w:rsid w:val="00A338C0"/>
    <w:rsid w:val="00A33C10"/>
    <w:rsid w:val="00A512F4"/>
    <w:rsid w:val="00A53B80"/>
    <w:rsid w:val="00A55D5B"/>
    <w:rsid w:val="00A62529"/>
    <w:rsid w:val="00A70352"/>
    <w:rsid w:val="00A73B26"/>
    <w:rsid w:val="00A73C71"/>
    <w:rsid w:val="00A7586B"/>
    <w:rsid w:val="00A81244"/>
    <w:rsid w:val="00A83C55"/>
    <w:rsid w:val="00A84C60"/>
    <w:rsid w:val="00A925B3"/>
    <w:rsid w:val="00AA30DD"/>
    <w:rsid w:val="00AA567E"/>
    <w:rsid w:val="00AA5867"/>
    <w:rsid w:val="00AC3F67"/>
    <w:rsid w:val="00AC772F"/>
    <w:rsid w:val="00AD2D83"/>
    <w:rsid w:val="00AE3DC7"/>
    <w:rsid w:val="00AE4C2A"/>
    <w:rsid w:val="00AF0378"/>
    <w:rsid w:val="00AF3D1B"/>
    <w:rsid w:val="00AF6B83"/>
    <w:rsid w:val="00AF6C58"/>
    <w:rsid w:val="00AF73FE"/>
    <w:rsid w:val="00B037BB"/>
    <w:rsid w:val="00B0415B"/>
    <w:rsid w:val="00B10015"/>
    <w:rsid w:val="00B21316"/>
    <w:rsid w:val="00B36C70"/>
    <w:rsid w:val="00B4082B"/>
    <w:rsid w:val="00B506F2"/>
    <w:rsid w:val="00B50E6A"/>
    <w:rsid w:val="00B53279"/>
    <w:rsid w:val="00B55E6F"/>
    <w:rsid w:val="00B560FC"/>
    <w:rsid w:val="00B6246B"/>
    <w:rsid w:val="00B63310"/>
    <w:rsid w:val="00B63439"/>
    <w:rsid w:val="00BA2DEB"/>
    <w:rsid w:val="00BA3123"/>
    <w:rsid w:val="00BA3429"/>
    <w:rsid w:val="00BA3A7B"/>
    <w:rsid w:val="00BA4419"/>
    <w:rsid w:val="00BA4C27"/>
    <w:rsid w:val="00BA693D"/>
    <w:rsid w:val="00BB3646"/>
    <w:rsid w:val="00BB38F5"/>
    <w:rsid w:val="00BC1774"/>
    <w:rsid w:val="00BC3278"/>
    <w:rsid w:val="00BD57DE"/>
    <w:rsid w:val="00BE5CAD"/>
    <w:rsid w:val="00BF139F"/>
    <w:rsid w:val="00BF36EB"/>
    <w:rsid w:val="00BF645F"/>
    <w:rsid w:val="00C0145D"/>
    <w:rsid w:val="00C142F9"/>
    <w:rsid w:val="00C20419"/>
    <w:rsid w:val="00C27243"/>
    <w:rsid w:val="00C32115"/>
    <w:rsid w:val="00C35AE6"/>
    <w:rsid w:val="00C41F9D"/>
    <w:rsid w:val="00C478DE"/>
    <w:rsid w:val="00C52259"/>
    <w:rsid w:val="00C53237"/>
    <w:rsid w:val="00C56F21"/>
    <w:rsid w:val="00C57422"/>
    <w:rsid w:val="00C634F5"/>
    <w:rsid w:val="00C67B13"/>
    <w:rsid w:val="00C72F88"/>
    <w:rsid w:val="00C81B48"/>
    <w:rsid w:val="00C81C86"/>
    <w:rsid w:val="00C866CC"/>
    <w:rsid w:val="00C9176F"/>
    <w:rsid w:val="00CA6EDE"/>
    <w:rsid w:val="00CA77CA"/>
    <w:rsid w:val="00CB1DFA"/>
    <w:rsid w:val="00CB5FB8"/>
    <w:rsid w:val="00CB6334"/>
    <w:rsid w:val="00CD25CC"/>
    <w:rsid w:val="00CD518A"/>
    <w:rsid w:val="00CD581C"/>
    <w:rsid w:val="00CE259F"/>
    <w:rsid w:val="00CE4EB5"/>
    <w:rsid w:val="00CF292A"/>
    <w:rsid w:val="00CF5F27"/>
    <w:rsid w:val="00D00750"/>
    <w:rsid w:val="00D1016C"/>
    <w:rsid w:val="00D251AB"/>
    <w:rsid w:val="00D322A4"/>
    <w:rsid w:val="00D46400"/>
    <w:rsid w:val="00D62C71"/>
    <w:rsid w:val="00D76EAA"/>
    <w:rsid w:val="00D80DA4"/>
    <w:rsid w:val="00D93EF6"/>
    <w:rsid w:val="00D94BA7"/>
    <w:rsid w:val="00DA1626"/>
    <w:rsid w:val="00DC3EFC"/>
    <w:rsid w:val="00DC76B7"/>
    <w:rsid w:val="00DD1A81"/>
    <w:rsid w:val="00DD24A3"/>
    <w:rsid w:val="00DD2755"/>
    <w:rsid w:val="00DD6280"/>
    <w:rsid w:val="00DD78FC"/>
    <w:rsid w:val="00DF03E9"/>
    <w:rsid w:val="00DF0F84"/>
    <w:rsid w:val="00DF22E3"/>
    <w:rsid w:val="00DF33DE"/>
    <w:rsid w:val="00E018EF"/>
    <w:rsid w:val="00E027DC"/>
    <w:rsid w:val="00E142D4"/>
    <w:rsid w:val="00E1570C"/>
    <w:rsid w:val="00E40DFD"/>
    <w:rsid w:val="00E433F5"/>
    <w:rsid w:val="00E46629"/>
    <w:rsid w:val="00E50AC2"/>
    <w:rsid w:val="00E5135D"/>
    <w:rsid w:val="00E53CFD"/>
    <w:rsid w:val="00E65C7A"/>
    <w:rsid w:val="00E75EBB"/>
    <w:rsid w:val="00E81271"/>
    <w:rsid w:val="00EA059E"/>
    <w:rsid w:val="00EA62C1"/>
    <w:rsid w:val="00EB2F40"/>
    <w:rsid w:val="00EB765B"/>
    <w:rsid w:val="00EC1F17"/>
    <w:rsid w:val="00ED1A37"/>
    <w:rsid w:val="00ED2406"/>
    <w:rsid w:val="00EE0026"/>
    <w:rsid w:val="00EE1B9C"/>
    <w:rsid w:val="00EF6502"/>
    <w:rsid w:val="00EF656F"/>
    <w:rsid w:val="00F02817"/>
    <w:rsid w:val="00F0604C"/>
    <w:rsid w:val="00F13DD2"/>
    <w:rsid w:val="00F15FC1"/>
    <w:rsid w:val="00F25B39"/>
    <w:rsid w:val="00F30D2D"/>
    <w:rsid w:val="00F31930"/>
    <w:rsid w:val="00F37E7C"/>
    <w:rsid w:val="00F5507A"/>
    <w:rsid w:val="00F60884"/>
    <w:rsid w:val="00F624FA"/>
    <w:rsid w:val="00F640DD"/>
    <w:rsid w:val="00F74C96"/>
    <w:rsid w:val="00F81E53"/>
    <w:rsid w:val="00F82F4F"/>
    <w:rsid w:val="00F833E0"/>
    <w:rsid w:val="00F9134F"/>
    <w:rsid w:val="00FC0F23"/>
    <w:rsid w:val="00FC24F1"/>
    <w:rsid w:val="00FD1198"/>
    <w:rsid w:val="00FE5107"/>
    <w:rsid w:val="00FF56B9"/>
    <w:rsid w:val="00FF7657"/>
    <w:rsid w:val="1D08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semiHidden/>
    <w:unhideWhenUsed/>
    <w:uiPriority w:val="99"/>
    <w:rPr>
      <w:vertAlign w:val="superscript"/>
    </w:rPr>
  </w:style>
  <w:style w:type="character" w:styleId="5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header"/>
    <w:basedOn w:val="1"/>
    <w:link w:val="11"/>
    <w:unhideWhenUsed/>
    <w:uiPriority w:val="99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7">
    <w:name w:val="footer"/>
    <w:basedOn w:val="1"/>
    <w:link w:val="12"/>
    <w:unhideWhenUsed/>
    <w:uiPriority w:val="99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8">
    <w:name w:val="Balloon Text"/>
    <w:basedOn w:val="1"/>
    <w:link w:val="16"/>
    <w:semiHidden/>
    <w:unhideWhenUsed/>
    <w:uiPriority w:val="99"/>
    <w:rPr>
      <w:rFonts w:ascii="Tahoma" w:hAnsi="Tahoma" w:cs="Tahoma"/>
      <w:sz w:val="16"/>
      <w:szCs w:val="16"/>
    </w:rPr>
  </w:style>
  <w:style w:type="paragraph" w:styleId="9">
    <w:name w:val="footnote text"/>
    <w:basedOn w:val="1"/>
    <w:link w:val="13"/>
    <w:semiHidden/>
    <w:unhideWhenUsed/>
    <w:uiPriority w:val="99"/>
    <w:rPr>
      <w:sz w:val="20"/>
      <w:szCs w:val="20"/>
    </w:rPr>
  </w:style>
  <w:style w:type="table" w:styleId="10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Cabeçalho Char"/>
    <w:basedOn w:val="2"/>
    <w:link w:val="6"/>
    <w:uiPriority w:val="99"/>
  </w:style>
  <w:style w:type="character" w:customStyle="1" w:styleId="12">
    <w:name w:val="Rodapé Char"/>
    <w:basedOn w:val="2"/>
    <w:link w:val="7"/>
    <w:uiPriority w:val="99"/>
  </w:style>
  <w:style w:type="character" w:customStyle="1" w:styleId="13">
    <w:name w:val="Texto de nota de rodapé Char"/>
    <w:basedOn w:val="2"/>
    <w:link w:val="9"/>
    <w:semiHidden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customStyle="1" w:styleId="14">
    <w:name w:val="Menção Pendente1"/>
    <w:basedOn w:val="2"/>
    <w:semiHidden/>
    <w:unhideWhenUsed/>
    <w:uiPriority w:val="99"/>
    <w:rPr>
      <w:color w:val="605E5C"/>
      <w:shd w:val="clear" w:color="auto" w:fill="E1DFDD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Texto de balão Char"/>
    <w:basedOn w:val="2"/>
    <w:link w:val="8"/>
    <w:semiHidden/>
    <w:uiPriority w:val="99"/>
    <w:rPr>
      <w:rFonts w:ascii="Tahoma" w:hAnsi="Tahoma" w:eastAsia="Times New Roman" w:cs="Tahoma"/>
      <w:sz w:val="16"/>
      <w:szCs w:val="16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185D1-8AA7-4101-95DC-BB12064609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4</Pages>
  <Words>1196</Words>
  <Characters>6463</Characters>
  <Lines>53</Lines>
  <Paragraphs>15</Paragraphs>
  <TotalTime>767</TotalTime>
  <ScaleCrop>false</ScaleCrop>
  <LinksUpToDate>false</LinksUpToDate>
  <CharactersWithSpaces>7644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2023-10-31T13:10:00Z</dcterms:created>
  <dc:creator>Jurídico 01</dc:creator>
  <cp:lastModifiedBy>camara</cp:lastModifiedBy>
  <cp:lastPrinted>2026-03-13T10:48:00Z</cp:lastPrinted>
  <dcterms:modified xsi:type="dcterms:W3CDTF">2026-03-13T14:26:27Z</dcterms:modified>
  <cp:revision>383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1CF247F352ED4E0C92A1609048058DA4_13</vt:lpwstr>
  </property>
</Properties>
</file>