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0763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b/>
        </w:rPr>
        <w:t xml:space="preserve">                                  </w:t>
      </w:r>
    </w:p>
    <w:p w14:paraId="66F8EBE8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</w:p>
    <w:p w14:paraId="329EADD4">
      <w:pPr>
        <w:spacing w:after="0" w:line="360" w:lineRule="auto"/>
        <w:rPr>
          <w:rFonts w:hint="default"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</w:rPr>
        <w:t xml:space="preserve">   PROJETO DE </w:t>
      </w:r>
      <w:r>
        <w:rPr>
          <w:rFonts w:hint="default" w:ascii="Times New Roman" w:hAnsi="Times New Roman" w:cs="Times New Roman"/>
          <w:bCs/>
          <w:lang w:val="pt-BR"/>
        </w:rPr>
        <w:t>LEI</w:t>
      </w:r>
      <w:r>
        <w:rPr>
          <w:rFonts w:ascii="Times New Roman" w:hAnsi="Times New Roman" w:cs="Times New Roman"/>
          <w:bCs/>
        </w:rPr>
        <w:t xml:space="preserve"> LEGISLATIVO Nº 0</w:t>
      </w:r>
      <w:r>
        <w:rPr>
          <w:rFonts w:hint="default" w:cs="Times New Roman"/>
          <w:bCs/>
          <w:lang w:val="pt-BR"/>
        </w:rPr>
        <w:t>2</w:t>
      </w:r>
      <w:r>
        <w:rPr>
          <w:rFonts w:hint="default" w:ascii="Times New Roman" w:hAnsi="Times New Roman" w:cs="Times New Roman"/>
          <w:bCs/>
          <w:lang w:val="pt-BR"/>
        </w:rPr>
        <w:t>/202</w:t>
      </w:r>
      <w:r>
        <w:rPr>
          <w:rFonts w:hint="default" w:cs="Times New Roman"/>
          <w:bCs/>
          <w:lang w:val="pt-BR"/>
        </w:rPr>
        <w:t>6</w:t>
      </w:r>
      <w:r>
        <w:rPr>
          <w:rFonts w:hint="default" w:ascii="Times New Roman" w:hAnsi="Times New Roman" w:cs="Times New Roman"/>
          <w:bCs/>
          <w:lang w:val="pt-BR"/>
        </w:rPr>
        <w:t xml:space="preserve">, DE </w:t>
      </w:r>
      <w:r>
        <w:rPr>
          <w:rFonts w:hint="default" w:cs="Times New Roman"/>
          <w:bCs/>
          <w:lang w:val="pt-BR"/>
        </w:rPr>
        <w:t>05</w:t>
      </w:r>
      <w:r>
        <w:rPr>
          <w:rFonts w:hint="default" w:ascii="Times New Roman" w:hAnsi="Times New Roman" w:cs="Times New Roman"/>
          <w:bCs/>
          <w:lang w:val="pt-BR"/>
        </w:rPr>
        <w:t xml:space="preserve"> DE MARÇO DE 202</w:t>
      </w:r>
      <w:r>
        <w:rPr>
          <w:rFonts w:hint="default" w:cs="Times New Roman"/>
          <w:bCs/>
          <w:lang w:val="pt-BR"/>
        </w:rPr>
        <w:t>6</w:t>
      </w:r>
      <w:r>
        <w:rPr>
          <w:rFonts w:hint="default" w:ascii="Times New Roman" w:hAnsi="Times New Roman" w:cs="Times New Roman"/>
          <w:bCs/>
          <w:lang w:val="pt-BR"/>
        </w:rPr>
        <w:t>.</w:t>
      </w:r>
    </w:p>
    <w:p w14:paraId="205A701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4E6223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613"/>
      </w:tblGrid>
      <w:tr w14:paraId="7C6B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C2D69B" w:sz="4" w:space="0"/>
            </w:tcBorders>
            <w:noWrap w:val="0"/>
            <w:vAlign w:val="top"/>
          </w:tcPr>
          <w:p w14:paraId="7FD7729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Autoria:</w:t>
            </w:r>
          </w:p>
        </w:tc>
        <w:tc>
          <w:tcPr>
            <w:tcW w:w="0" w:type="auto"/>
            <w:tcBorders>
              <w:bottom w:val="single" w:color="C2D69B" w:sz="4" w:space="0"/>
            </w:tcBorders>
            <w:noWrap w:val="0"/>
            <w:vAlign w:val="top"/>
          </w:tcPr>
          <w:p w14:paraId="3F005A1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pt-BR"/>
              </w:rPr>
              <w:t>MESA DIRETORA</w:t>
            </w:r>
          </w:p>
        </w:tc>
      </w:tr>
      <w:tr w14:paraId="105B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0" w:type="auto"/>
            <w:shd w:val="clear" w:color="auto" w:fill="EAF1DD"/>
            <w:noWrap w:val="0"/>
            <w:vAlign w:val="top"/>
          </w:tcPr>
          <w:p w14:paraId="1FF313CF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Iniciativa:</w:t>
            </w:r>
          </w:p>
        </w:tc>
        <w:tc>
          <w:tcPr>
            <w:tcW w:w="0" w:type="auto"/>
            <w:shd w:val="clear" w:color="auto" w:fill="EAF1DD"/>
            <w:noWrap w:val="0"/>
            <w:vAlign w:val="top"/>
          </w:tcPr>
          <w:p w14:paraId="4954851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hint="default" w:cs="Times New Roman"/>
                <w:bCs/>
                <w:lang w:val="pt-BR"/>
              </w:rPr>
              <w:t>PRESIDENTE</w:t>
            </w:r>
          </w:p>
        </w:tc>
      </w:tr>
      <w:tr w14:paraId="5292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0E2877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Espécie:     </w:t>
            </w:r>
          </w:p>
        </w:tc>
        <w:tc>
          <w:tcPr>
            <w:tcW w:w="0" w:type="auto"/>
            <w:noWrap w:val="0"/>
            <w:vAlign w:val="top"/>
          </w:tcPr>
          <w:p w14:paraId="4D3DF0C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pt-BR"/>
              </w:rPr>
            </w:pPr>
            <w:r>
              <w:rPr>
                <w:rFonts w:hint="default" w:cs="Times New Roman"/>
                <w:bCs/>
                <w:lang w:val="pt-BR"/>
              </w:rPr>
              <w:t>LEI ORDINÁRIA</w:t>
            </w:r>
          </w:p>
        </w:tc>
      </w:tr>
      <w:tr w14:paraId="152F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AF1DD"/>
            <w:noWrap w:val="0"/>
            <w:vAlign w:val="top"/>
          </w:tcPr>
          <w:p w14:paraId="7365907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Tramitação:</w:t>
            </w:r>
          </w:p>
        </w:tc>
        <w:tc>
          <w:tcPr>
            <w:tcW w:w="0" w:type="auto"/>
            <w:shd w:val="clear" w:color="auto" w:fill="EAF1DD"/>
            <w:noWrap w:val="0"/>
            <w:vAlign w:val="top"/>
          </w:tcPr>
          <w:p w14:paraId="7C5A740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pt-BR"/>
              </w:rPr>
            </w:pPr>
            <w:r>
              <w:rPr>
                <w:rFonts w:hint="default" w:cs="Times New Roman"/>
                <w:bCs/>
                <w:lang w:val="pt-BR"/>
              </w:rPr>
              <w:t>NORMAL</w:t>
            </w:r>
          </w:p>
        </w:tc>
      </w:tr>
      <w:tr w14:paraId="5F3A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553200F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ASSUNTO: </w:t>
            </w:r>
          </w:p>
        </w:tc>
        <w:tc>
          <w:tcPr>
            <w:tcW w:w="0" w:type="auto"/>
            <w:noWrap w:val="0"/>
            <w:vAlign w:val="top"/>
          </w:tcPr>
          <w:p w14:paraId="245F056B">
            <w:pPr>
              <w:tabs>
                <w:tab w:val="left" w:pos="3402"/>
              </w:tabs>
              <w:jc w:val="both"/>
              <w:rPr>
                <w:b/>
              </w:rPr>
            </w:pPr>
            <w:r>
              <w:rPr>
                <w:b/>
              </w:rPr>
              <w:t>ELEVA OS VENCIMENTOS DOS SERVIDORES DO LEGISLATIVO MUNICIPAL DE NICOLAU VERGUEIRO.</w:t>
            </w:r>
          </w:p>
          <w:p w14:paraId="7049260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pt-BR"/>
              </w:rPr>
            </w:pPr>
          </w:p>
        </w:tc>
      </w:tr>
    </w:tbl>
    <w:p w14:paraId="44EC8010">
      <w:pPr>
        <w:spacing w:before="240"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2CC87330">
      <w:pPr>
        <w:tabs>
          <w:tab w:val="left" w:pos="3402"/>
        </w:tabs>
        <w:jc w:val="both"/>
        <w:rPr>
          <w:b/>
        </w:rPr>
      </w:pPr>
      <w:r>
        <w:rPr>
          <w:rFonts w:ascii="Times New Roman" w:hAnsi="Times New Roman" w:cs="Times New Roman"/>
          <w:bCs/>
        </w:rPr>
        <w:t>E</w:t>
      </w:r>
      <w:r>
        <w:rPr>
          <w:rFonts w:hint="default" w:ascii="Times New Roman" w:hAnsi="Times New Roman" w:cs="Times New Roman"/>
          <w:bCs/>
          <w:lang w:val="pt-BR"/>
        </w:rPr>
        <w:t>MENTA</w:t>
      </w:r>
      <w:r>
        <w:rPr>
          <w:b/>
        </w:rPr>
        <w:t xml:space="preserve">   ELEVA OS VENCIMENTOS DOS SERVIDORES DO LEGISLATIVO MUNICIPAL DE NICOLAU VERGUEIRO.</w:t>
      </w:r>
    </w:p>
    <w:p w14:paraId="73B970BA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55601F2C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4EA22573">
      <w:pPr>
        <w:spacing w:before="240" w:after="0" w:line="240" w:lineRule="auto"/>
        <w:ind w:left="1416" w:leftChars="0" w:firstLine="708" w:firstLineChars="0"/>
        <w:jc w:val="both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JUSTIFICATIVA DO PROJETO D</w:t>
      </w:r>
      <w:r>
        <w:rPr>
          <w:rFonts w:hint="default" w:ascii="Times New Roman" w:hAnsi="Times New Roman" w:cs="Times New Roman"/>
          <w:lang w:val="pt-BR"/>
        </w:rPr>
        <w:t xml:space="preserve">E LEI </w:t>
      </w:r>
      <w:r>
        <w:rPr>
          <w:rFonts w:ascii="Times New Roman" w:hAnsi="Times New Roman" w:cs="Times New Roman"/>
        </w:rPr>
        <w:t>LEGISLATIVO</w:t>
      </w:r>
      <w:r>
        <w:rPr>
          <w:rFonts w:hint="default" w:cs="Times New Roman"/>
          <w:lang w:val="pt-BR"/>
        </w:rPr>
        <w:t>.</w:t>
      </w:r>
    </w:p>
    <w:p w14:paraId="2DDE1A52">
      <w:pPr>
        <w:tabs>
          <w:tab w:val="left" w:pos="3402"/>
        </w:tabs>
        <w:ind w:left="1134"/>
        <w:jc w:val="both"/>
      </w:pPr>
    </w:p>
    <w:p w14:paraId="162FCD3E">
      <w:pPr>
        <w:tabs>
          <w:tab w:val="left" w:pos="3402"/>
        </w:tabs>
        <w:ind w:left="1134"/>
        <w:jc w:val="both"/>
      </w:pPr>
      <w:r>
        <w:t xml:space="preserve">O presente Projeto de </w:t>
      </w:r>
      <w:r>
        <w:rPr>
          <w:rFonts w:hint="default"/>
          <w:lang w:val="pt-BR"/>
        </w:rPr>
        <w:t>L</w:t>
      </w:r>
      <w:r>
        <w:t>ei visa assegurar a revisão anual dos subsídios dos Servidores, conforme prevê a Constituição Federal em seu artigo 37 inciso X.</w:t>
      </w:r>
    </w:p>
    <w:p w14:paraId="31F950A8">
      <w:pPr>
        <w:spacing w:before="240" w:after="0" w:line="240" w:lineRule="auto"/>
        <w:ind w:firstLine="1440" w:firstLineChars="600"/>
        <w:jc w:val="both"/>
        <w:rPr>
          <w:rFonts w:ascii="Times New Roman" w:hAnsi="Times New Roman" w:cs="Times New Roman"/>
        </w:rPr>
      </w:pPr>
    </w:p>
    <w:p w14:paraId="239EE408">
      <w:pPr>
        <w:ind w:left="540" w:firstLine="540"/>
        <w:jc w:val="both"/>
      </w:pPr>
    </w:p>
    <w:p w14:paraId="1695C46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hint="default" w:ascii="Times New Roman" w:hAnsi="Times New Roman" w:cs="Times New Roman"/>
          <w:lang w:val="pt-BR"/>
        </w:rPr>
        <w:t>___________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</w:p>
    <w:p w14:paraId="4BD90F59">
      <w:pPr>
        <w:spacing w:after="0" w:line="360" w:lineRule="auto"/>
        <w:ind w:left="4920" w:hanging="4920" w:hangingChars="2050"/>
        <w:jc w:val="both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pt-BR"/>
        </w:rPr>
        <w:t>Ana Paula Stumpf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cs="Times New Roman"/>
          <w:lang w:val="pt-BR"/>
        </w:rPr>
        <w:t xml:space="preserve">                                                       Girlando Neiss</w:t>
      </w:r>
    </w:p>
    <w:p w14:paraId="1C67A571">
      <w:pPr>
        <w:spacing w:after="0" w:line="360" w:lineRule="auto"/>
        <w:ind w:left="5040" w:leftChars="100" w:hanging="4800" w:hangingChars="2000"/>
        <w:jc w:val="both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President</w:t>
      </w:r>
      <w:r>
        <w:rPr>
          <w:rFonts w:hint="default" w:cs="Times New Roman"/>
          <w:lang w:val="pt-BR"/>
        </w:rPr>
        <w:t>e</w:t>
      </w:r>
      <w:r>
        <w:rPr>
          <w:rFonts w:hint="default" w:ascii="Times New Roman" w:hAnsi="Times New Roman" w:cs="Times New Roman"/>
          <w:lang w:val="pt-BR"/>
        </w:rPr>
        <w:t xml:space="preserve"> do Legislativo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hint="default" w:ascii="Times New Roman" w:hAnsi="Times New Roman" w:cs="Times New Roman"/>
          <w:lang w:val="pt-BR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pt-BR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pt-BR"/>
        </w:rPr>
        <w:t>Vice-President</w:t>
      </w:r>
      <w:r>
        <w:rPr>
          <w:rFonts w:hint="default" w:cs="Times New Roman"/>
          <w:lang w:val="pt-BR"/>
        </w:rPr>
        <w:t>e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hint="default" w:ascii="Times New Roman" w:hAnsi="Times New Roman" w:cs="Times New Roman"/>
          <w:lang w:val="pt-BR"/>
        </w:rPr>
        <w:t xml:space="preserve">   </w:t>
      </w:r>
    </w:p>
    <w:p w14:paraId="167D5C12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lang w:val="pt-BR"/>
        </w:rPr>
      </w:pPr>
    </w:p>
    <w:p w14:paraId="11CB5C7C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lang w:val="pt-BR"/>
        </w:rPr>
      </w:pPr>
    </w:p>
    <w:p w14:paraId="31268BA0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lang w:val="pt-BR"/>
        </w:rPr>
      </w:pPr>
    </w:p>
    <w:p w14:paraId="523FCA5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>___________________________                         ____________</w:t>
      </w:r>
      <w:r>
        <w:rPr>
          <w:rFonts w:ascii="Times New Roman" w:hAnsi="Times New Roman" w:cs="Times New Roman"/>
        </w:rPr>
        <w:t>________________</w:t>
      </w:r>
    </w:p>
    <w:p w14:paraId="36F38C19">
      <w:pPr>
        <w:spacing w:after="0" w:line="360" w:lineRule="auto"/>
        <w:ind w:firstLine="120" w:firstLineChars="50"/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cs="Times New Roman"/>
          <w:lang w:val="pt-BR"/>
        </w:rPr>
        <w:t>Juliano Felini</w:t>
      </w:r>
      <w:r>
        <w:rPr>
          <w:rFonts w:hint="default" w:ascii="Times New Roman" w:hAnsi="Times New Roman" w:cs="Times New Roman"/>
          <w:lang w:val="pt-BR"/>
        </w:rPr>
        <w:t xml:space="preserve">                                </w:t>
      </w:r>
      <w:r>
        <w:rPr>
          <w:rFonts w:hint="default" w:cs="Times New Roman"/>
          <w:lang w:val="pt-BR"/>
        </w:rPr>
        <w:t xml:space="preserve">                   </w:t>
      </w:r>
      <w:r>
        <w:rPr>
          <w:rFonts w:hint="default" w:ascii="Times New Roman" w:hAnsi="Times New Roman" w:cs="Times New Roman"/>
          <w:lang w:val="pt-BR"/>
        </w:rPr>
        <w:t xml:space="preserve">     </w:t>
      </w:r>
      <w:r>
        <w:rPr>
          <w:rFonts w:hint="default" w:cs="Times New Roman"/>
          <w:lang w:val="pt-BR"/>
        </w:rPr>
        <w:t>Jossandro de Almeida dos Santos</w:t>
      </w:r>
    </w:p>
    <w:p w14:paraId="47B4B781">
      <w:pPr>
        <w:spacing w:after="0" w:line="360" w:lineRule="auto"/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  <w:lang w:val="pt-BR"/>
        </w:rPr>
        <w:t>Secretári</w:t>
      </w:r>
      <w:r>
        <w:rPr>
          <w:rFonts w:hint="default" w:cs="Times New Roman"/>
          <w:lang w:val="pt-BR"/>
        </w:rPr>
        <w:t>o</w:t>
      </w:r>
      <w:r>
        <w:rPr>
          <w:rFonts w:hint="default" w:ascii="Times New Roman" w:hAnsi="Times New Roman" w:cs="Times New Roman"/>
          <w:lang w:val="pt-BR"/>
        </w:rPr>
        <w:t xml:space="preserve"> da Mesa                                      </w:t>
      </w:r>
      <w:r>
        <w:rPr>
          <w:rFonts w:hint="default" w:cs="Times New Roman"/>
          <w:lang w:val="pt-BR"/>
        </w:rPr>
        <w:t xml:space="preserve">         </w:t>
      </w:r>
      <w:r>
        <w:rPr>
          <w:rFonts w:hint="default" w:ascii="Times New Roman" w:hAnsi="Times New Roman" w:cs="Times New Roman"/>
          <w:lang w:val="pt-BR"/>
        </w:rPr>
        <w:t xml:space="preserve">         </w:t>
      </w:r>
      <w:r>
        <w:rPr>
          <w:rFonts w:ascii="Times New Roman" w:hAnsi="Times New Roman" w:cs="Times New Roman"/>
        </w:rPr>
        <w:t>Secretári</w:t>
      </w:r>
      <w:r>
        <w:rPr>
          <w:rFonts w:hint="default" w:cs="Times New Roman"/>
          <w:lang w:val="pt-BR"/>
        </w:rPr>
        <w:t>o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Substit</w:t>
      </w:r>
      <w:r>
        <w:rPr>
          <w:rFonts w:hint="default" w:ascii="Times New Roman" w:hAnsi="Times New Roman" w:cs="Times New Roman"/>
          <w:lang w:val="pt-BR"/>
        </w:rPr>
        <w:t>ut</w:t>
      </w:r>
      <w:r>
        <w:rPr>
          <w:rFonts w:hint="default" w:cs="Times New Roman"/>
          <w:lang w:val="pt-BR"/>
        </w:rPr>
        <w:t>o</w:t>
      </w:r>
    </w:p>
    <w:p w14:paraId="7D3A6FC9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lang w:val="pt-BR"/>
        </w:rPr>
      </w:pPr>
    </w:p>
    <w:p w14:paraId="3E63B097">
      <w:pPr>
        <w:tabs>
          <w:tab w:val="left" w:pos="3402"/>
        </w:tabs>
        <w:jc w:val="both"/>
        <w:rPr>
          <w:b/>
        </w:rPr>
      </w:pPr>
      <w:r>
        <w:rPr>
          <w:rFonts w:hint="default"/>
          <w:b/>
          <w:lang w:val="pt-BR"/>
        </w:rPr>
        <w:t xml:space="preserve">                         </w:t>
      </w:r>
    </w:p>
    <w:p w14:paraId="3253048A">
      <w:pPr>
        <w:tabs>
          <w:tab w:val="left" w:pos="3402"/>
        </w:tabs>
        <w:jc w:val="both"/>
        <w:rPr>
          <w:b/>
        </w:rPr>
      </w:pPr>
      <w:r>
        <w:rPr>
          <w:b/>
        </w:rPr>
        <w:t xml:space="preserve">  </w:t>
      </w:r>
    </w:p>
    <w:p w14:paraId="65965C4E">
      <w:pPr>
        <w:tabs>
          <w:tab w:val="left" w:pos="3402"/>
        </w:tabs>
        <w:jc w:val="center"/>
        <w:rPr>
          <w:rFonts w:hint="default"/>
          <w:b/>
          <w:lang w:val="pt-BR"/>
        </w:rPr>
      </w:pPr>
    </w:p>
    <w:p w14:paraId="037FD682">
      <w:pPr>
        <w:tabs>
          <w:tab w:val="left" w:pos="3402"/>
        </w:tabs>
        <w:jc w:val="center"/>
        <w:rPr>
          <w:rFonts w:hint="default"/>
          <w:b/>
          <w:lang w:val="pt-BR"/>
        </w:rPr>
      </w:pPr>
      <w:r>
        <w:rPr>
          <w:rFonts w:hint="default"/>
          <w:b/>
          <w:lang w:val="pt-BR"/>
        </w:rPr>
        <w:t>ANEXO 1</w:t>
      </w:r>
    </w:p>
    <w:p w14:paraId="09EA4430">
      <w:pPr>
        <w:tabs>
          <w:tab w:val="left" w:pos="3402"/>
        </w:tabs>
        <w:jc w:val="center"/>
        <w:rPr>
          <w:rFonts w:hint="default"/>
          <w:b/>
          <w:lang w:val="pt-BR"/>
        </w:rPr>
      </w:pPr>
    </w:p>
    <w:p w14:paraId="3875C37A">
      <w:pPr>
        <w:tabs>
          <w:tab w:val="left" w:pos="3402"/>
        </w:tabs>
        <w:jc w:val="center"/>
        <w:rPr>
          <w:b/>
        </w:rPr>
      </w:pPr>
      <w:r>
        <w:rPr>
          <w:b/>
        </w:rPr>
        <w:t xml:space="preserve">   PROJETO DE LEI LEGISLATIVO N. 00</w:t>
      </w:r>
      <w:r>
        <w:rPr>
          <w:rFonts w:hint="default"/>
          <w:b/>
          <w:lang w:val="pt-BR"/>
        </w:rPr>
        <w:t>2</w:t>
      </w:r>
      <w:r>
        <w:rPr>
          <w:b/>
        </w:rPr>
        <w:t>/202</w:t>
      </w:r>
      <w:r>
        <w:rPr>
          <w:rFonts w:hint="default"/>
          <w:b/>
          <w:lang w:val="pt-BR"/>
        </w:rPr>
        <w:t xml:space="preserve">6: </w:t>
      </w:r>
      <w:r>
        <w:rPr>
          <w:b/>
        </w:rPr>
        <w:t>ELEVA OS VENCIMENTOS DOS SERVIDORES DO LEGISLATIVO MUNICIPAL DE NICOLAU VERGUEIRO.</w:t>
      </w:r>
    </w:p>
    <w:p w14:paraId="232788F5">
      <w:pPr>
        <w:tabs>
          <w:tab w:val="left" w:pos="3402"/>
        </w:tabs>
        <w:ind w:left="3402"/>
        <w:jc w:val="both"/>
        <w:rPr>
          <w:b/>
        </w:rPr>
      </w:pPr>
    </w:p>
    <w:p w14:paraId="5FC7311F">
      <w:pPr>
        <w:tabs>
          <w:tab w:val="left" w:pos="3402"/>
        </w:tabs>
        <w:ind w:left="1134"/>
        <w:jc w:val="both"/>
      </w:pPr>
      <w:r>
        <w:rPr>
          <w:rFonts w:hint="default"/>
          <w:b/>
          <w:lang w:val="pt-BR"/>
        </w:rPr>
        <w:t>Ana Paula Stumpf</w:t>
      </w:r>
      <w:r>
        <w:rPr>
          <w:b/>
        </w:rPr>
        <w:t xml:space="preserve">, </w:t>
      </w:r>
      <w:r>
        <w:t>President</w:t>
      </w:r>
      <w:r>
        <w:rPr>
          <w:rFonts w:hint="default"/>
          <w:lang w:val="pt-BR"/>
        </w:rPr>
        <w:t xml:space="preserve">e </w:t>
      </w:r>
      <w:r>
        <w:t>da Câmara Municipal de Vereadores de Nicolau Vergueiro, Estado do Rio Grande do Sul, no uso de suas atribuições legais, como determina a Lei Orgânica Municipal e o Regimento Interno da Câmara Municipal de Vereadores, leva a apreciação do plenário o seguinte Projeto de Lei Legislativo:</w:t>
      </w:r>
    </w:p>
    <w:p w14:paraId="3AF4CB5D">
      <w:pPr>
        <w:tabs>
          <w:tab w:val="left" w:pos="3402"/>
        </w:tabs>
        <w:ind w:left="1134"/>
        <w:jc w:val="both"/>
      </w:pPr>
      <w:r>
        <w:t xml:space="preserve">            </w:t>
      </w:r>
    </w:p>
    <w:p w14:paraId="1D6A7E29">
      <w:pPr>
        <w:tabs>
          <w:tab w:val="left" w:pos="3402"/>
        </w:tabs>
        <w:ind w:left="1134" w:firstLine="720" w:firstLineChars="300"/>
        <w:jc w:val="both"/>
        <w:rPr>
          <w:rFonts w:hint="default"/>
          <w:lang w:val="pt-BR"/>
        </w:rPr>
      </w:pPr>
      <w:r>
        <w:t xml:space="preserve">   </w:t>
      </w:r>
      <w:r>
        <w:rPr>
          <w:b/>
        </w:rPr>
        <w:t>Art. 1º-</w:t>
      </w:r>
      <w:r>
        <w:t xml:space="preserve"> Fica o Poder Legislativo Municipal autorizado a conceder um aumento nas tabelas de vencimentos dos Servidores do Poder Legislativo do Município de Nicolau Vergueiro, no percentual de </w:t>
      </w:r>
      <w:r>
        <w:rPr>
          <w:rFonts w:hint="default"/>
          <w:lang w:val="pt-BR"/>
        </w:rPr>
        <w:t>5</w:t>
      </w:r>
      <w:r>
        <w:t xml:space="preserve">%( </w:t>
      </w:r>
      <w:r>
        <w:rPr>
          <w:rFonts w:hint="default"/>
          <w:lang w:val="pt-BR"/>
        </w:rPr>
        <w:t xml:space="preserve">cinco </w:t>
      </w:r>
      <w:r>
        <w:t xml:space="preserve"> por cento)</w:t>
      </w:r>
      <w:r>
        <w:rPr>
          <w:rFonts w:hint="default"/>
          <w:lang w:val="pt-BR"/>
        </w:rPr>
        <w:t>.</w:t>
      </w:r>
    </w:p>
    <w:p w14:paraId="3E24873D">
      <w:pPr>
        <w:tabs>
          <w:tab w:val="left" w:pos="3402"/>
        </w:tabs>
        <w:ind w:left="708"/>
        <w:jc w:val="both"/>
      </w:pPr>
      <w:r>
        <w:t xml:space="preserve">                      </w:t>
      </w:r>
      <w:r>
        <w:rPr>
          <w:b/>
        </w:rPr>
        <w:t>Art. 2ª</w:t>
      </w:r>
      <w:r>
        <w:t xml:space="preserve"> – As despesas decorrentes da aplicação do presente Projeto de                       Lei Legislativo serão atendidas por dotação orçamentária própria da Lei Orçamentária em vigor.</w:t>
      </w:r>
    </w:p>
    <w:p w14:paraId="6FA88EEE">
      <w:pPr>
        <w:tabs>
          <w:tab w:val="left" w:pos="3402"/>
        </w:tabs>
        <w:ind w:left="1134"/>
        <w:jc w:val="both"/>
      </w:pPr>
    </w:p>
    <w:p w14:paraId="480B4DEF">
      <w:pPr>
        <w:tabs>
          <w:tab w:val="left" w:pos="3402"/>
        </w:tabs>
        <w:ind w:left="1134"/>
        <w:jc w:val="both"/>
      </w:pPr>
      <w:r>
        <w:rPr>
          <w:b/>
        </w:rPr>
        <w:tab/>
      </w:r>
      <w:r>
        <w:rPr>
          <w:b/>
        </w:rPr>
        <w:t>Art. 3ª –</w:t>
      </w:r>
      <w:r>
        <w:t xml:space="preserve"> Revogadas as disposições em contrário esta Lei entrará em vigor na data de sua publicação, retroagindo seus efeitos a 01/03/202</w:t>
      </w:r>
      <w:r>
        <w:rPr>
          <w:rFonts w:hint="default"/>
          <w:lang w:val="pt-BR"/>
        </w:rPr>
        <w:t>6</w:t>
      </w:r>
      <w:r>
        <w:t>. (Primeiro de março de dois mil e vinte e</w:t>
      </w:r>
      <w:r>
        <w:rPr>
          <w:rFonts w:hint="default"/>
          <w:lang w:val="pt-BR"/>
        </w:rPr>
        <w:t xml:space="preserve"> seis</w:t>
      </w:r>
      <w:r>
        <w:t>).</w:t>
      </w:r>
    </w:p>
    <w:p w14:paraId="0DD4B690">
      <w:pPr>
        <w:tabs>
          <w:tab w:val="left" w:pos="3402"/>
        </w:tabs>
        <w:ind w:left="1134"/>
        <w:jc w:val="both"/>
      </w:pPr>
    </w:p>
    <w:p w14:paraId="21C70AF3">
      <w:pPr>
        <w:tabs>
          <w:tab w:val="left" w:pos="3402"/>
        </w:tabs>
        <w:ind w:left="1134"/>
        <w:jc w:val="both"/>
        <w:rPr>
          <w:rFonts w:hint="default"/>
          <w:lang w:val="pt-BR"/>
        </w:rPr>
      </w:pPr>
      <w:r>
        <w:tab/>
      </w:r>
      <w:r>
        <w:t xml:space="preserve">Nicolau Vergueiro, </w:t>
      </w:r>
      <w:r>
        <w:rPr>
          <w:rFonts w:hint="default"/>
          <w:lang w:val="pt-BR"/>
        </w:rPr>
        <w:t>06 de março de 2026.</w:t>
      </w:r>
    </w:p>
    <w:p w14:paraId="6B2508AB">
      <w:pPr>
        <w:tabs>
          <w:tab w:val="left" w:pos="3402"/>
        </w:tabs>
        <w:ind w:left="1134"/>
        <w:jc w:val="both"/>
      </w:pPr>
    </w:p>
    <w:p w14:paraId="11FCEB7A">
      <w:pPr>
        <w:tabs>
          <w:tab w:val="left" w:pos="3402"/>
        </w:tabs>
        <w:ind w:left="1134"/>
        <w:jc w:val="both"/>
      </w:pPr>
    </w:p>
    <w:p w14:paraId="7C6FF4F9">
      <w:pPr>
        <w:tabs>
          <w:tab w:val="left" w:pos="3402"/>
        </w:tabs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Ana Paula Stumpf</w:t>
      </w:r>
    </w:p>
    <w:p w14:paraId="3503B2AE">
      <w:pPr>
        <w:tabs>
          <w:tab w:val="left" w:pos="3402"/>
        </w:tabs>
        <w:jc w:val="center"/>
      </w:pPr>
      <w:r>
        <w:t>President</w:t>
      </w:r>
      <w:r>
        <w:rPr>
          <w:rFonts w:hint="default"/>
          <w:lang w:val="pt-BR"/>
        </w:rPr>
        <w:t>e</w:t>
      </w:r>
      <w:r>
        <w:t xml:space="preserve"> do Legislativo</w:t>
      </w:r>
    </w:p>
    <w:p w14:paraId="64A49A49">
      <w:pPr>
        <w:tabs>
          <w:tab w:val="left" w:pos="3402"/>
        </w:tabs>
        <w:jc w:val="center"/>
      </w:pPr>
    </w:p>
    <w:p w14:paraId="12E0F202">
      <w:pPr>
        <w:tabs>
          <w:tab w:val="left" w:pos="3402"/>
        </w:tabs>
        <w:jc w:val="both"/>
      </w:pPr>
      <w:r>
        <w:t xml:space="preserve">                                                                      JUSTIFICATIVA</w:t>
      </w:r>
    </w:p>
    <w:p w14:paraId="6A8EE03D">
      <w:pPr>
        <w:tabs>
          <w:tab w:val="left" w:pos="3402"/>
        </w:tabs>
        <w:ind w:left="1134"/>
        <w:jc w:val="both"/>
      </w:pPr>
      <w:r>
        <w:t>O presente Projeto de lei visa assegurar a revisão anual dos subsídios dos Servidores, conforme prevê a Constituição Federal em seu artigo 37 inciso X.</w:t>
      </w:r>
    </w:p>
    <w:p w14:paraId="1F507560">
      <w:pPr>
        <w:tabs>
          <w:tab w:val="left" w:pos="3402"/>
        </w:tabs>
        <w:ind w:left="1134"/>
        <w:jc w:val="both"/>
      </w:pPr>
      <w:r>
        <w:tab/>
      </w:r>
      <w:r>
        <w:t>A revisão busca tão somente recuperar as perdas do poder aquisitivo, devido ao reajuste dos preços, grau inflacionário e conjuntura econômica do País, tendo por objetivo apenas compensar as perdas salariais acumuladas no período.</w:t>
      </w:r>
    </w:p>
    <w:p w14:paraId="277D12E9">
      <w:pPr>
        <w:tabs>
          <w:tab w:val="left" w:pos="3402"/>
        </w:tabs>
        <w:ind w:left="1134"/>
        <w:jc w:val="both"/>
      </w:pPr>
      <w:r>
        <w:tab/>
      </w:r>
      <w:r>
        <w:t>Ressalta-se que após estudos realizados verificamos a possibilidade financeira e orçamentária que autoriza o reajuste, que possibilitou o encaminhamento do referido projeto.</w:t>
      </w:r>
    </w:p>
    <w:tbl>
      <w:tblPr>
        <w:tblStyle w:val="3"/>
        <w:tblW w:w="0" w:type="auto"/>
        <w:tblInd w:w="1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977"/>
      </w:tblGrid>
      <w:tr w14:paraId="78DD3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0147F">
            <w:pPr>
              <w:tabs>
                <w:tab w:val="left" w:pos="34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Função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AB919">
            <w:pPr>
              <w:tabs>
                <w:tab w:val="left" w:pos="3402"/>
              </w:tabs>
              <w:spacing w:line="276" w:lineRule="auto"/>
              <w:ind w:left="1134"/>
              <w:jc w:val="both"/>
              <w:rPr>
                <w:lang w:eastAsia="en-US"/>
              </w:rPr>
            </w:pPr>
            <w:r>
              <w:rPr>
                <w:lang w:eastAsia="en-US"/>
              </w:rPr>
              <w:t>Salário em Reais</w:t>
            </w:r>
          </w:p>
        </w:tc>
      </w:tr>
      <w:tr w14:paraId="2785B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6F213">
            <w:pPr>
              <w:tabs>
                <w:tab w:val="left" w:pos="34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Servente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CD6BF">
            <w:pPr>
              <w:tabs>
                <w:tab w:val="left" w:pos="3402"/>
              </w:tabs>
              <w:spacing w:line="276" w:lineRule="auto"/>
              <w:jc w:val="both"/>
              <w:rPr>
                <w:rFonts w:hint="default"/>
                <w:lang w:val="pt-BR" w:eastAsia="en-US"/>
              </w:rPr>
            </w:pPr>
            <w:r>
              <w:rPr>
                <w:rFonts w:hint="default"/>
                <w:lang w:val="pt-BR" w:eastAsia="en-US"/>
              </w:rPr>
              <w:t>1024,00</w:t>
            </w:r>
          </w:p>
        </w:tc>
      </w:tr>
      <w:tr w14:paraId="5581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3387">
            <w:pPr>
              <w:tabs>
                <w:tab w:val="left" w:pos="34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Secretário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C390">
            <w:pPr>
              <w:tabs>
                <w:tab w:val="left" w:pos="3402"/>
              </w:tabs>
              <w:spacing w:line="276" w:lineRule="auto"/>
              <w:jc w:val="both"/>
              <w:rPr>
                <w:rFonts w:hint="default"/>
                <w:lang w:val="pt-BR" w:eastAsia="en-US"/>
              </w:rPr>
            </w:pPr>
            <w:r>
              <w:rPr>
                <w:rFonts w:hint="default"/>
                <w:lang w:val="pt-BR" w:eastAsia="en-US"/>
              </w:rPr>
              <w:t>3.949,90</w:t>
            </w:r>
          </w:p>
        </w:tc>
      </w:tr>
      <w:tr w14:paraId="5B4D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3BB05">
            <w:pPr>
              <w:tabs>
                <w:tab w:val="left" w:pos="34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Assessor Jurídico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06089">
            <w:pPr>
              <w:tabs>
                <w:tab w:val="left" w:pos="3402"/>
              </w:tabs>
              <w:spacing w:line="276" w:lineRule="auto"/>
              <w:jc w:val="both"/>
              <w:rPr>
                <w:rFonts w:hint="default"/>
                <w:lang w:val="pt-BR" w:eastAsia="en-US"/>
              </w:rPr>
            </w:pPr>
            <w:r>
              <w:rPr>
                <w:rFonts w:hint="default"/>
                <w:lang w:val="pt-BR" w:eastAsia="en-US"/>
              </w:rPr>
              <w:t>5.401,97</w:t>
            </w:r>
          </w:p>
        </w:tc>
      </w:tr>
    </w:tbl>
    <w:p w14:paraId="42EC3081">
      <w:pPr>
        <w:tabs>
          <w:tab w:val="left" w:pos="3402"/>
        </w:tabs>
        <w:ind w:left="1134"/>
        <w:jc w:val="both"/>
        <w:rPr>
          <w:color w:val="FF0000"/>
        </w:rPr>
      </w:pPr>
      <w:bookmarkStart w:id="0" w:name="_GoBack"/>
      <w:bookmarkEnd w:id="0"/>
    </w:p>
    <w:p w14:paraId="3B47469A">
      <w:pPr>
        <w:tabs>
          <w:tab w:val="left" w:pos="3402"/>
        </w:tabs>
        <w:ind w:left="1134" w:firstLine="540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5988CC11">
      <w:pPr>
        <w:tabs>
          <w:tab w:val="left" w:pos="3402"/>
        </w:tabs>
        <w:ind w:left="1134"/>
      </w:pPr>
    </w:p>
    <w:sectPr>
      <w:pgSz w:w="11906" w:h="16838"/>
      <w:pgMar w:top="2552" w:right="1701" w:bottom="1417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F1"/>
    <w:rsid w:val="002179A9"/>
    <w:rsid w:val="00353291"/>
    <w:rsid w:val="003634A9"/>
    <w:rsid w:val="003C7B57"/>
    <w:rsid w:val="00411A30"/>
    <w:rsid w:val="005340DF"/>
    <w:rsid w:val="00545900"/>
    <w:rsid w:val="0055719E"/>
    <w:rsid w:val="008E0CDE"/>
    <w:rsid w:val="00B255F1"/>
    <w:rsid w:val="00BC2D25"/>
    <w:rsid w:val="00D139F1"/>
    <w:rsid w:val="00E7754B"/>
    <w:rsid w:val="00E8417A"/>
    <w:rsid w:val="00F95061"/>
    <w:rsid w:val="101A6FF7"/>
    <w:rsid w:val="1E8A1829"/>
    <w:rsid w:val="407856E2"/>
    <w:rsid w:val="65427E36"/>
    <w:rsid w:val="6834125D"/>
    <w:rsid w:val="6D002B06"/>
    <w:rsid w:val="6FAF5ABF"/>
    <w:rsid w:val="78C97C50"/>
    <w:rsid w:val="7FC6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  <w:style w:type="table" w:customStyle="1" w:styleId="6">
    <w:name w:val="List Table 1 Light Accent 3"/>
    <w:basedOn w:val="3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bottom w:val="single" w:color="C2D69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2D69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paragraph" w:customStyle="1" w:styleId="7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8">
    <w:name w:val="eop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</Words>
  <Characters>1745</Characters>
  <Lines>14</Lines>
  <Paragraphs>4</Paragraphs>
  <TotalTime>43</TotalTime>
  <ScaleCrop>false</ScaleCrop>
  <LinksUpToDate>false</LinksUpToDate>
  <CharactersWithSpaces>2064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2022-03-07T14:12:00Z</dcterms:created>
  <dc:creator>Carol</dc:creator>
  <cp:lastModifiedBy>camara</cp:lastModifiedBy>
  <cp:lastPrinted>2026-03-05T17:10:56Z</cp:lastPrinted>
  <dcterms:modified xsi:type="dcterms:W3CDTF">2026-03-05T17:16:00Z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CE8941087151484B98360837A35FD525_13</vt:lpwstr>
  </property>
</Properties>
</file>